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4F8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21C620" w14:textId="5111642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1</w:t>
      </w:r>
      <w:r w:rsidR="00EE634B">
        <w:rPr>
          <w:b/>
          <w:sz w:val="32"/>
          <w:u w:val="single"/>
        </w:rPr>
        <w:t>1</w:t>
      </w:r>
      <w:r w:rsidR="000D6B18" w:rsidRPr="000D6B18">
        <w:rPr>
          <w:sz w:val="32"/>
          <w:u w:val="single"/>
        </w:rPr>
        <w:t xml:space="preserve">. </w:t>
      </w:r>
      <w:r w:rsidR="00EE634B">
        <w:rPr>
          <w:b/>
          <w:sz w:val="32"/>
          <w:u w:val="single"/>
        </w:rPr>
        <w:t>THE ANGER AND GRIEF OF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6BAB7A8" w14:textId="5CAF09B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E634B" w:rsidRPr="00EE634B">
        <w:rPr>
          <w:rFonts w:cstheme="minorHAnsi"/>
          <w:i/>
          <w:sz w:val="24"/>
          <w:szCs w:val="24"/>
          <w:lang w:val="en-US"/>
        </w:rPr>
        <w:t>He looked round about on them with anger, being grieved for the hardness of their hearts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4246F97" w14:textId="427CB9B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EE634B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:5</w:t>
      </w:r>
    </w:p>
    <w:p w14:paraId="552E1381" w14:textId="060FB6B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7937E" w14:textId="6F0293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goes into the synagogue at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had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 more than one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He finds an object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a poor man with a withered hand;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knot of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scribes and Pharisees expect Christ to heal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 had they learned of His tenderness and of His power.</w:t>
      </w:r>
    </w:p>
    <w:p w14:paraId="7928E6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20577" w14:textId="2C59C2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their belief that He could work a miracle did not carry them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 towards a recognition of Him as sent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no eye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expect that He is going to break the Sabbath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so blind as formal religionism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poor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infirmity did not touch their hearts with one little throb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rather that he had gone crippled all his days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one of their Rabbinical Sabbatarian restrictions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violated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so cruel as formal religionism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there is a trap laid--and perhaps they had laid it--into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is sure to go.</w:t>
      </w:r>
    </w:p>
    <w:p w14:paraId="44CF9F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88503" w14:textId="3201E6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Evangelist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sat there stealthily watching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their cold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He would heal on the Sabbath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might accuse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bids the man stand out into the middle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little 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obeys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some feeble glimmer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hope playing round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quickened attention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audience; the enemies are watching Him with gratification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He is going to do what they think to be a sin.</w:t>
      </w:r>
    </w:p>
    <w:p w14:paraId="4B5C5F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3BBAD" w14:textId="2B7E12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He reduces them all to silence and perplexity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question--sharp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penetrating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unexpected: Is it lawful to do good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Sabbath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do evil? You are ready to blame Me as breaking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Sabbatarian regulations if I heal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if I do not heal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him? Will that be doing nothing? Will not that be a worse breach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Sabbath day than if I heal him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1CA31A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3B1CA" w14:textId="276570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takes the question altogether out of the region of pedantic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Rabbinism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bases His vindication upon the two great principles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and help hallow any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not to do good when we can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save life is to kill.</w:t>
      </w:r>
    </w:p>
    <w:p w14:paraId="2F18F0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87957" w14:textId="2149E3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are silenced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arrow touches them; they do not speak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cannot answer; and they will not yield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struggle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Christ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fixes them with that steadfast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of His; of which our Evangelist is the only one who tells us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what it was occasioned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looked round about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with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grieved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combination of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anger and grief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mark the reason for both; the hardness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use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hardening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hearts--a process which He saw going on before Him as He looked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them.</w:t>
      </w:r>
    </w:p>
    <w:p w14:paraId="6AC91E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23A1C0" w14:textId="055B37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do not need to follow the rest of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turns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them because He will not waste any more words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more harm than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heals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hurry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synagogue to prove their zeal for the sanctifying of the Sabbath day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hatching a plot on it for murdering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leave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thoughts suggested by this look of Christ as explained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Evangelist.</w:t>
      </w:r>
    </w:p>
    <w:p w14:paraId="1D71B4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00FD7F" w14:textId="01437C12" w:rsidR="000610DB" w:rsidRPr="00EE634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E634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Consider then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the solemn fact of Christ's anger.</w:t>
      </w:r>
    </w:p>
    <w:p w14:paraId="7C73FE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9B433" w14:textId="078304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the only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I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which that emotion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attributed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once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flash came out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sky of that meek and gentle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once angry; and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the lesson of the possibilities that lay slumbering 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only once 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we may learn the lesson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divine charity is not easily provoked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very words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Paul's wonderful picture may teach us that the perfection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charity does not consist in its being incapable of becoming angry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in its not being angry except upon grave and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occasion.</w:t>
      </w:r>
    </w:p>
    <w:p w14:paraId="7D6111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2E8D0" w14:textId="3A612A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anger was part of the perfection of His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 angry at evil lacks enthusiasm for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nature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incapable of being touched with generous and righteous indignation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because it lacks fire and emotion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its vigour has been dissolved into a lazy indifference and easy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nature which it mistakes for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Better the heat of the tropics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sometimes the thunderstorms may gather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white calmness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frozen poles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Anger is not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 these three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evoked by a righteous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unselfish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kept under rigid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in it of malice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 it prompts to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Anger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and right when it is not produced by the mere friction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irritation (like electricity by rubbing)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excited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part of the marks of a good man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kindles into wrath when he sees the oppressor's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went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 to-night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saw some drunken ruffian beating his wife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ill-using his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you not do well to be angry? And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nations have risen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own nation did seventy years ago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paroxysm of righteous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vowed that British soil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bear the devilish abomination of slavery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there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good and great in that wrath?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one of the strengths of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shall be able to glow with indignation at evil.</w:t>
      </w:r>
    </w:p>
    <w:p w14:paraId="6D683BFF" w14:textId="0FD9AC9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BA36B2" w14:textId="051E63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all such emotion must be kept well in hand must never be suffered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degenerate into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Passion is always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weak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 of strength.</w:t>
      </w:r>
    </w:p>
    <w:p w14:paraId="3D0F3F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D14148" w14:textId="77777777" w:rsidR="000610DB" w:rsidRPr="000610DB" w:rsidRDefault="00924AB5" w:rsidP="00EE634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gods approve</w:t>
      </w:r>
    </w:p>
    <w:p w14:paraId="47C208E0" w14:textId="7498A8FD" w:rsidR="000610DB" w:rsidRPr="000610DB" w:rsidRDefault="00924AB5" w:rsidP="00EE634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depth and not the tumult of the soul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9482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B492C" w14:textId="157ECC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where a man does not let his wrath against evil go sputtering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aimlessly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box of fireworks set all alight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to be a strength and a help to much that is good.</w:t>
      </w:r>
    </w:p>
    <w:p w14:paraId="56F79B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307FB" w14:textId="07C670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condition that makes wrath righteous and essential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there shall be in it no taint of malice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Anger may impel to punish and not be malicious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its reason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 is the passionless impulse of justice or the reformation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wrong-doer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it is pure and true and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wrath is a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perfection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wrath was in Jesus Christ.</w:t>
      </w:r>
    </w:p>
    <w:p w14:paraId="39B00D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610B5" w14:textId="2345D3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anger was part of His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belongs to perfect man belongs to God in whose image man was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are very often afraid of attributing to the divine nature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 of wrath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unnecessarily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detriment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their conceptions of the divine nature.</w:t>
      </w:r>
    </w:p>
    <w:p w14:paraId="042A41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DBD895" w14:textId="4D2734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reason why we should not ascribe emotion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has not; emotions the Bible represents Him as having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philosopher has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impassive Somewhat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block of ice than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God of the Bible has a heart that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capable of something like what we call in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we rightly think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God as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why we should not think of God as having the other emotion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wrath; for as I have shown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in wrath itself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derogatory to the perfection of the loftiest spiritual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anger there is no self-regarding irritation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malice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necessary displeasure and aversion of infinite purity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sight of man's impurity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anger is His love thrown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itself from unreceptive and unloving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a wave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roll in smooth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green beauty into the open door of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sea-cave is dashed back in spray and foam from some grim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meeting the unloving heart that rejects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meeting the impurity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 become that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wrath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God all mercy were a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judge is condemned when the culprit is acquitted; 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strikes out of the divine nature the capacity for anger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 as he thinks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degrading the righteousness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diminishing the love of God.</w:t>
      </w:r>
    </w:p>
    <w:p w14:paraId="594C05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108407" w14:textId="1B71C1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beseech you do not let any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easygoing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gospel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nothing to say to you about God's necessary aversion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displeasure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chastisement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sins and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 solemn and wholesome belief that there is that in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must hate and war against and chastise our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were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be neither worth loving nor worth trusting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tears and in His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 habitual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in that lightning flash which once shot across the sky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revealing Him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is not only the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God's righteousness for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also the revelation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wrath against all ungodliness and unrighteousness of men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0B4C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5C75A" w14:textId="6EFE09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hard for thee to kick against the pricks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yoke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neck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lashes out with his obstinate heels against the driver's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break the goad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only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embrues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own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you do that!</w:t>
      </w:r>
    </w:p>
    <w:p w14:paraId="1F06FF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D9F9F" w14:textId="7CF62CBC" w:rsidR="000610DB" w:rsidRPr="00EE634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E634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once more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let me ask you to look at the compassion which</w:t>
      </w:r>
      <w:r w:rsidR="000610DB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goes with our Lord's anger here; being grieved at the hardness of their</w:t>
      </w:r>
      <w:r w:rsidR="000610DB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hearts</w:t>
      </w:r>
      <w:r w:rsidR="00807E9A" w:rsidRPr="00EE634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A39AE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189B4" w14:textId="43FFF8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somewhat singular word rendered here grieved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either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imply that this sorrow co-existed with the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may describe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sorrow as being sympathy or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disposed to take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latter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lesson we gather from these words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blessed thought that Christ's wrath was all blended with compassion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sympathetic sorrow.</w:t>
      </w:r>
    </w:p>
    <w:p w14:paraId="76DA27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C8A71" w14:textId="31427D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looked upon these scribes and Pharisees sitting there with hatred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eyes; and two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many men suppose as discrepant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incongruous as fire and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rose together in His heart: wrath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 on the evil;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bedewed the doers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anger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hardening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compassion was for the hardeners.</w:t>
      </w:r>
    </w:p>
    <w:p w14:paraId="1F5162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7F8E6" w14:textId="48D04E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there be this blending of wrath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combination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 anger all possibility of an admixture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questionable ingredients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mar human wrath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men shrink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attributing so turbid and impure an emotion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anger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lies harmoniously in the heart side by side with the tenderest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pity--the truest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deepest sorrow.</w:t>
      </w:r>
    </w:p>
    <w:p w14:paraId="767C1F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48652" w14:textId="064CAC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Christ's sorrow flowed out thus along with His anger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upon men's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understand in how tragic a sense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of sorrows and acquainted with grief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pain and the burden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misery of His earthly life had no selfish basis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pain and the burdens and the misery that so many of us howl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so loudly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arising from causes affecting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Him--with His perfect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deep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the most sensitive heart that ever beat in a human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was the only perfectly pure one that ever beat there--for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to go amongst men was to be wounded and bruised and hacked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 swords of their sins.</w:t>
      </w:r>
    </w:p>
    <w:p w14:paraId="046F75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1A771" w14:textId="54CE3E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Everything that He touched burned that pure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sensitive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an infant's hand to hot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sorrow and His anger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 two sides of the medal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feelings in looking on sin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a piece of woven stuff with a pattern on either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one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fiery threads--the wrath; on the other the silvery tints of sympathetic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warp of wrath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woof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dew and flame married and knit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together.</w:t>
      </w:r>
    </w:p>
    <w:p w14:paraId="7BE8F9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187F9" w14:textId="00CE9D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may we not draw from this same combination of these two apparently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discordant emotions in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lesson of what it is in men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them the true subjects of pity? 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scribes and Pharisees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very little notion that there was anything about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thing which in the sight of God makes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of men's condition is not their circumstances but their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thing to weep for when we look at the world is not its misfortunes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its wickedness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misery of miseries;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one thing worth crying about in our own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anybody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this combination of indignation and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learn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should look upon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are divided into two classes in their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looking at wickedness in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set are rigid and 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crackling into wrath; the other set placid and good-natured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weep over it as a misfortune and a calamity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afraid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unwilling to say: These poor creatures are to be blamed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prime importance that we all should try to take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on sin as a thing to be frowned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on it as a thing to be wept over; and to regard evil-doers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persons that deserve to be blamed and to be chastised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to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bitterness of their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interfere too much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salutary laws that bring down sorrow upon men's heads if they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take care that our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justice does not swallow up the compassion that weeps for the criminal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an object of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Public opinion and legislation swing from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extreme 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make an effort to keep in the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to look round in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unsoftened by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enfeebled by being separated from righteous indignation.</w:t>
      </w:r>
    </w:p>
    <w:p w14:paraId="72A194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A20D7" w14:textId="011C9F00" w:rsidR="000610DB" w:rsidRPr="00EE634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E634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Let me now deal briefly with the last point that is here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namely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the occasion for both the sorrow and the anger</w:t>
      </w:r>
      <w:r w:rsidR="000D6B18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proofErr w:type="gramStart"/>
      <w:r w:rsidRPr="00EE634B">
        <w:rPr>
          <w:rFonts w:asciiTheme="minorHAnsi" w:hAnsiTheme="minorHAnsi" w:cs="Courier New"/>
          <w:b/>
          <w:bCs/>
          <w:sz w:val="22"/>
          <w:szCs w:val="22"/>
        </w:rPr>
        <w:t>Being</w:t>
      </w:r>
      <w:proofErr w:type="gramEnd"/>
      <w:r w:rsidRPr="00EE634B">
        <w:rPr>
          <w:rFonts w:asciiTheme="minorHAnsi" w:hAnsiTheme="minorHAnsi" w:cs="Courier New"/>
          <w:b/>
          <w:bCs/>
          <w:sz w:val="22"/>
          <w:szCs w:val="22"/>
        </w:rPr>
        <w:t xml:space="preserve"> grieved at the</w:t>
      </w:r>
      <w:r w:rsidR="000610DB" w:rsidRPr="00EE63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E634B">
        <w:rPr>
          <w:rFonts w:asciiTheme="minorHAnsi" w:hAnsiTheme="minorHAnsi" w:cs="Courier New"/>
          <w:b/>
          <w:bCs/>
          <w:sz w:val="22"/>
          <w:szCs w:val="22"/>
        </w:rPr>
        <w:t>hardening of the hearts</w:t>
      </w:r>
      <w:r w:rsidR="00807E9A" w:rsidRPr="00EE634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492B8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AB997" w14:textId="6A4CF5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said at the beginning of these remarks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rendering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Authorised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quite so near the mark as that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speaks not so much of a condition as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process: He was grieved at the hardening of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on there.</w:t>
      </w:r>
    </w:p>
    <w:p w14:paraId="1F706A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E9565" w14:textId="5996E7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was hardening their hearts? It was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were their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hardened? Because they were looking at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graciousness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steeling themselves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opposing to His grace and tenderness their own obstinate determination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little gleams of light were coming in at their windows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clapped the shutters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tones of His voice were coming into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stuffed their fingers into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half felt that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let themselves be influenced by Him it was all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their teeth and steadied themselves in their antagonism.</w:t>
      </w:r>
    </w:p>
    <w:p w14:paraId="0B9410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61EBB" w14:textId="248638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is what some of you are doing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although it is as imperfectly as I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either gather yourselves into an attitude of resistance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mere indifference till the flow of the sermon's words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done; or else open your hearts to His mercy and His grace.</w:t>
      </w:r>
    </w:p>
    <w:p w14:paraId="4F9B7D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5BA02" w14:textId="762A0B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you take this lesson of the last part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nothing so tends to harden a man's heart to the gospel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as religious formalism? If Jesus Christ were to come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 where I am 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round about upon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wonder how many a highly respectable and 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proper man and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church and chapel-goer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keeps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Sabbath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find on whom He had to look with grief not unmingled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were hardening their hearts against Him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there are some of such among my present audience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sure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some of you about whom it is true that the publicans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harlots will go into the Kingdom of God before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degradation they may be nearer the lowly penitence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their own misery and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open their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see the beauty and the preciousness of Jesus Christ.</w:t>
      </w:r>
    </w:p>
    <w:p w14:paraId="4FA097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ADC2E8" w14:textId="41C4E7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no reliance upon any external attention to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ordinances; no 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 of long habit of hearing sermons;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the fact of your being communicants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 you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these things may come between you and your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may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away into the outermost darkness.</w:t>
      </w:r>
    </w:p>
    <w:p w14:paraId="7284BA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B127F" w14:textId="218C4E8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brother or sister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 in whose hand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are all thy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 not 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forgotten Him; you have lived to please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charge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nothing criminal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nothing gross or sensual; I know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you in such matters; but I know this--that you have a heart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all of us the one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all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gospel of that Saviour who bare our sins in His own body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died that whosoever trusts in Him may live here and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harden not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to-day hear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the solemn words which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Apostle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spoken: He that believeth on the Son hath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 not the Son shall not see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wrath of God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Flee to that sorrowing and dying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 which He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may be safe on the sure foundation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God shall arise to do His strange work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 awful meaning of that solemn word--the wrath of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8899BBE" w14:textId="68FD1ED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2A198A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C695A7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63AB1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5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2021-12-05T08:21:00Z</dcterms:modified>
</cp:coreProperties>
</file>